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7A" w:rsidRPr="004042B6" w:rsidRDefault="00C5217A" w:rsidP="00C5217A">
      <w:pPr>
        <w:spacing w:after="0" w:line="240" w:lineRule="auto"/>
        <w:jc w:val="center"/>
        <w:rPr>
          <w:rFonts w:ascii="Century Gothic" w:hAnsi="Century Gothic"/>
          <w:b/>
          <w:i/>
          <w:color w:val="FF0000"/>
          <w:sz w:val="40"/>
          <w:szCs w:val="52"/>
        </w:rPr>
      </w:pPr>
      <w:r w:rsidRPr="004042B6">
        <w:rPr>
          <w:rFonts w:ascii="Century Gothic" w:hAnsi="Century Gothic"/>
          <w:b/>
          <w:i/>
          <w:color w:val="FF0000"/>
          <w:sz w:val="40"/>
          <w:szCs w:val="52"/>
        </w:rPr>
        <w:t>DO NOT PRINT OFF THIS DOCUMENT</w:t>
      </w:r>
    </w:p>
    <w:p w:rsidR="000B41E1" w:rsidRPr="000B41E1" w:rsidRDefault="000B41E1" w:rsidP="00C5217A">
      <w:pPr>
        <w:spacing w:after="0" w:line="240" w:lineRule="auto"/>
        <w:jc w:val="center"/>
        <w:rPr>
          <w:rFonts w:ascii="Century Gothic" w:hAnsi="Century Gothic"/>
          <w:b/>
          <w:szCs w:val="20"/>
        </w:rPr>
      </w:pPr>
    </w:p>
    <w:p w:rsidR="00C5217A" w:rsidRPr="00AA3BC0" w:rsidRDefault="000B41E1" w:rsidP="00C5217A">
      <w:pPr>
        <w:spacing w:after="0" w:line="240" w:lineRule="auto"/>
        <w:jc w:val="center"/>
        <w:rPr>
          <w:rFonts w:ascii="Century Gothic" w:hAnsi="Century Gothic"/>
          <w:b/>
          <w:color w:val="0070C0"/>
          <w:sz w:val="52"/>
          <w:szCs w:val="52"/>
        </w:rPr>
      </w:pPr>
      <w:r w:rsidRPr="00AA3BC0">
        <w:rPr>
          <w:rFonts w:ascii="Century Gothic" w:hAnsi="Century Gothic"/>
          <w:b/>
          <w:color w:val="0070C0"/>
          <w:sz w:val="52"/>
          <w:szCs w:val="52"/>
        </w:rPr>
        <w:t>Health Binder Checklist</w:t>
      </w:r>
    </w:p>
    <w:p w:rsidR="00C5217A" w:rsidRPr="000B41E1" w:rsidRDefault="00C5217A" w:rsidP="000B41E1">
      <w:pPr>
        <w:spacing w:after="0" w:line="240" w:lineRule="auto"/>
        <w:rPr>
          <w:rFonts w:ascii="Century Gothic" w:hAnsi="Century Gothic"/>
          <w:sz w:val="16"/>
          <w:szCs w:val="10"/>
          <w:u w:val="single"/>
        </w:rPr>
      </w:pP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Course materials are contained within a standard 3-ring binder; no binders with zippers, Velcro, binder covers, </w:t>
      </w:r>
      <w:proofErr w:type="spellStart"/>
      <w:r w:rsidRPr="000B41E1">
        <w:rPr>
          <w:rFonts w:ascii="Century Gothic" w:eastAsia="Times New Roman" w:hAnsi="Century Gothic" w:cs="Times New Roman"/>
          <w:sz w:val="32"/>
          <w:szCs w:val="32"/>
        </w:rPr>
        <w:t>etc</w:t>
      </w:r>
      <w:proofErr w:type="spellEnd"/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please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proofErr w:type="spellStart"/>
      <w:r w:rsidRPr="000B41E1">
        <w:rPr>
          <w:rFonts w:ascii="Century Gothic" w:eastAsia="Times New Roman" w:hAnsi="Century Gothic" w:cs="Times New Roman"/>
          <w:sz w:val="32"/>
          <w:szCs w:val="32"/>
        </w:rPr>
        <w:t>BioCollage</w:t>
      </w:r>
      <w:proofErr w:type="spellEnd"/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is present in the outer window of the binder or in a page protector within the rings of the binder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Table of Contents is present (provided)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Six dividers </w:t>
      </w:r>
      <w:r w:rsidRPr="000B41E1">
        <w:rPr>
          <w:rFonts w:ascii="Century Gothic" w:eastAsia="Times New Roman" w:hAnsi="Century Gothic" w:cs="Times New Roman"/>
          <w:i/>
          <w:sz w:val="32"/>
          <w:szCs w:val="32"/>
        </w:rPr>
        <w:t>with tabs</w:t>
      </w: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are present (can be homemade, Mrs. Reed has a tab punch that may be borrowed); section dividers should be in the order denoted on the Table of Contents</w:t>
      </w:r>
    </w:p>
    <w:p w:rsidR="000B41E1" w:rsidRPr="000B41E1" w:rsidRDefault="000B41E1" w:rsidP="000B41E1">
      <w:pPr>
        <w:numPr>
          <w:ilvl w:val="0"/>
          <w:numId w:val="6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Papers are punched &amp; secured in the rings of the binder, in their appropriate sections (see Table of Contents for details)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Repair papers with torn holes with tape and </w:t>
      </w:r>
      <w:proofErr w:type="spellStart"/>
      <w:r w:rsidRPr="000B41E1">
        <w:rPr>
          <w:rFonts w:ascii="Century Gothic" w:eastAsia="Times New Roman" w:hAnsi="Century Gothic" w:cs="Times New Roman"/>
          <w:sz w:val="28"/>
          <w:szCs w:val="28"/>
        </w:rPr>
        <w:t>repunch</w:t>
      </w:r>
      <w:proofErr w:type="spellEnd"/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 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No papers inside pockets of binder and/or dividers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No papers/items from other courses in binder</w:t>
      </w:r>
    </w:p>
    <w:p w:rsidR="000B41E1" w:rsidRPr="000B41E1" w:rsidRDefault="000B41E1" w:rsidP="000B41E1">
      <w:pPr>
        <w:numPr>
          <w:ilvl w:val="1"/>
          <w:numId w:val="7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Extra notebook paper goes in the Journal section</w:t>
      </w:r>
    </w:p>
    <w:p w:rsidR="000B41E1" w:rsidRPr="000B41E1" w:rsidRDefault="000B41E1" w:rsidP="000B41E1">
      <w:pPr>
        <w:numPr>
          <w:ilvl w:val="0"/>
          <w:numId w:val="8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Notes are present, completed and in numeric order by page number (like a book)</w:t>
      </w:r>
    </w:p>
    <w:p w:rsidR="000B41E1" w:rsidRPr="000B41E1" w:rsidRDefault="000B41E1" w:rsidP="000B41E1">
      <w:pPr>
        <w:numPr>
          <w:ilvl w:val="0"/>
          <w:numId w:val="8"/>
        </w:numPr>
        <w:spacing w:after="0" w:line="240" w:lineRule="auto"/>
        <w:ind w:left="450" w:hanging="45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All journal entries are present (in chronological order, earliest to most recent) and </w:t>
      </w:r>
      <w:r w:rsidRPr="000B41E1">
        <w:rPr>
          <w:rFonts w:ascii="Century Gothic" w:eastAsia="Times New Roman" w:hAnsi="Century Gothic" w:cs="Times New Roman"/>
          <w:i/>
          <w:sz w:val="32"/>
          <w:szCs w:val="32"/>
        </w:rPr>
        <w:t>thoroughly</w:t>
      </w:r>
      <w:r w:rsidRPr="000B41E1">
        <w:rPr>
          <w:rFonts w:ascii="Century Gothic" w:eastAsia="Times New Roman" w:hAnsi="Century Gothic" w:cs="Times New Roman"/>
          <w:sz w:val="32"/>
          <w:szCs w:val="32"/>
        </w:rPr>
        <w:t xml:space="preserve"> completed</w:t>
      </w:r>
    </w:p>
    <w:p w:rsidR="000B41E1" w:rsidRPr="000B41E1" w:rsidRDefault="000B41E1" w:rsidP="000B41E1">
      <w:pPr>
        <w:spacing w:after="0" w:line="240" w:lineRule="auto"/>
        <w:ind w:left="810"/>
        <w:rPr>
          <w:rFonts w:ascii="Century Gothic" w:eastAsia="Times New Roman" w:hAnsi="Century Gothic" w:cs="Times New Roman"/>
          <w:sz w:val="32"/>
          <w:szCs w:val="32"/>
        </w:rPr>
      </w:pPr>
      <w:r w:rsidRPr="000B41E1">
        <w:rPr>
          <w:rFonts w:ascii="Century Gothic" w:eastAsia="Times New Roman" w:hAnsi="Century Gothic" w:cs="Times New Roman"/>
          <w:sz w:val="32"/>
          <w:szCs w:val="32"/>
        </w:rPr>
        <w:t>Journal Entry Guidelines: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Journal entries constitute the bulk of your binder check score so make sure they’re thoughtful, thorough and, well…present!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EA84D" wp14:editId="371B9639">
                <wp:simplePos x="0" y="0"/>
                <wp:positionH relativeFrom="column">
                  <wp:posOffset>4343400</wp:posOffset>
                </wp:positionH>
                <wp:positionV relativeFrom="paragraph">
                  <wp:posOffset>241300</wp:posOffset>
                </wp:positionV>
                <wp:extent cx="3714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714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42pt;margin-top:19pt;width:29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" filled="f" strokecolor="windowText" strokeweight=".5pt"/>
            </w:pict>
          </mc:Fallback>
        </mc:AlternateConten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Clearly head each journal entry by number (i.e. Journal Entry #3); it would be helpful to </w:t>
      </w:r>
      <w:r w:rsidRPr="00AA3BC0">
        <w:rPr>
          <w:rFonts w:ascii="Century Gothic" w:eastAsia="Times New Roman" w:hAnsi="Century Gothic" w:cs="Times New Roman"/>
          <w:sz w:val="28"/>
          <w:szCs w:val="28"/>
          <w:highlight w:val="yellow"/>
        </w:rPr>
        <w:t>highlight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, </w:t>
      </w:r>
      <w:r w:rsidRPr="000B41E1">
        <w:rPr>
          <w:rFonts w:ascii="Century Gothic" w:eastAsia="Times New Roman" w:hAnsi="Century Gothic" w:cs="Times New Roman"/>
          <w:sz w:val="28"/>
          <w:szCs w:val="28"/>
          <w:u w:val="single"/>
        </w:rPr>
        <w:t>underline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 or box each journal entry header for ease of identification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>Write small (not to be confused with less) and use both sides of your paper to reduce paper consumption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b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sz w:val="28"/>
          <w:szCs w:val="28"/>
        </w:rPr>
        <w:t xml:space="preserve">If you’re absent or could not finish an entry in the time provided in class, all journal entry prompts can be found on the course website under “Course Files by </w:t>
      </w:r>
      <w:r w:rsidRPr="000B41E1">
        <w:rPr>
          <w:rFonts w:ascii="Century Gothic" w:eastAsia="Times New Roman" w:hAnsi="Century Gothic" w:cs="Times New Roman"/>
          <w:i/>
          <w:sz w:val="28"/>
          <w:szCs w:val="28"/>
        </w:rPr>
        <w:t>Unit</w:t>
      </w:r>
      <w:r w:rsidRPr="000B41E1">
        <w:rPr>
          <w:rFonts w:ascii="Century Gothic" w:eastAsia="Times New Roman" w:hAnsi="Century Gothic" w:cs="Times New Roman"/>
          <w:sz w:val="28"/>
          <w:szCs w:val="28"/>
        </w:rPr>
        <w:t>” and then “Miscellaneous Course Files”</w:t>
      </w:r>
    </w:p>
    <w:p w:rsidR="000B41E1" w:rsidRPr="000B41E1" w:rsidRDefault="000B41E1" w:rsidP="000B41E1">
      <w:pPr>
        <w:numPr>
          <w:ilvl w:val="0"/>
          <w:numId w:val="9"/>
        </w:numPr>
        <w:spacing w:after="0" w:line="240" w:lineRule="auto"/>
        <w:ind w:left="1170"/>
        <w:rPr>
          <w:rFonts w:ascii="Century Gothic" w:eastAsia="Times New Roman" w:hAnsi="Century Gothic" w:cs="Times New Roman"/>
          <w:b/>
          <w:sz w:val="28"/>
          <w:szCs w:val="28"/>
        </w:rPr>
      </w:pPr>
      <w:r w:rsidRPr="000B41E1">
        <w:rPr>
          <w:rFonts w:ascii="Century Gothic" w:eastAsia="Times New Roman" w:hAnsi="Century Gothic" w:cs="Times New Roman"/>
          <w:b/>
          <w:sz w:val="28"/>
          <w:szCs w:val="28"/>
        </w:rPr>
        <w:t xml:space="preserve">NOTE:  Journal entries will be kept confidential </w:t>
      </w:r>
      <w:r w:rsidRPr="000B41E1">
        <w:rPr>
          <w:rFonts w:ascii="Century Gothic" w:eastAsia="Times New Roman" w:hAnsi="Century Gothic" w:cs="Times New Roman"/>
          <w:i/>
          <w:iCs/>
          <w:sz w:val="28"/>
          <w:szCs w:val="28"/>
        </w:rPr>
        <w:t>unless</w:t>
      </w:r>
      <w:r w:rsidRPr="000B41E1">
        <w:rPr>
          <w:rFonts w:ascii="Century Gothic" w:eastAsia="Times New Roman" w:hAnsi="Century Gothic" w:cs="Times New Roman"/>
          <w:b/>
          <w:i/>
          <w:iCs/>
          <w:sz w:val="28"/>
          <w:szCs w:val="28"/>
        </w:rPr>
        <w:t xml:space="preserve"> </w:t>
      </w:r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language/illustrations suggest abuse of a student is occurring and/or a student is threatening to hurt them self and/or somebody else (teachers, administrator, coaches, </w:t>
      </w:r>
      <w:proofErr w:type="spellStart"/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>etc</w:t>
      </w:r>
      <w:proofErr w:type="spellEnd"/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 are </w:t>
      </w:r>
      <w:r w:rsidRPr="000B41E1">
        <w:rPr>
          <w:rFonts w:ascii="Century Gothic" w:eastAsia="Times New Roman" w:hAnsi="Century Gothic" w:cs="Times New Roman"/>
          <w:i/>
          <w:iCs/>
          <w:sz w:val="28"/>
          <w:szCs w:val="28"/>
        </w:rPr>
        <w:t>mandatory reporters</w:t>
      </w:r>
      <w:r w:rsidRPr="000B41E1">
        <w:rPr>
          <w:rFonts w:ascii="Century Gothic" w:eastAsia="Times New Roman" w:hAnsi="Century Gothic" w:cs="Times New Roman"/>
          <w:iCs/>
          <w:sz w:val="28"/>
          <w:szCs w:val="28"/>
        </w:rPr>
        <w:t xml:space="preserve"> by law)</w:t>
      </w:r>
    </w:p>
    <w:p w:rsidR="00D56C70" w:rsidRPr="004042B6" w:rsidRDefault="00D56C70" w:rsidP="00D56C70">
      <w:pPr>
        <w:spacing w:after="0" w:line="240" w:lineRule="auto"/>
        <w:jc w:val="center"/>
        <w:rPr>
          <w:rFonts w:ascii="Century Gothic" w:hAnsi="Century Gothic"/>
          <w:b/>
          <w:sz w:val="52"/>
          <w:szCs w:val="52"/>
        </w:rPr>
      </w:pPr>
      <w:r w:rsidRPr="004042B6">
        <w:rPr>
          <w:rFonts w:ascii="Century Gothic" w:hAnsi="Century Gothic"/>
          <w:b/>
          <w:sz w:val="52"/>
          <w:szCs w:val="52"/>
        </w:rPr>
        <w:lastRenderedPageBreak/>
        <w:t>Journal Entry Prompts</w:t>
      </w:r>
    </w:p>
    <w:p w:rsidR="003651E8" w:rsidRDefault="003651E8" w:rsidP="009D5C86">
      <w:pPr>
        <w:spacing w:after="0" w:line="240" w:lineRule="auto"/>
        <w:jc w:val="center"/>
      </w:pPr>
    </w:p>
    <w:p w:rsidR="00AA3BC0" w:rsidRDefault="00521CA9" w:rsidP="00AA3BC0">
      <w:pPr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Journal Entry #1</w:t>
      </w:r>
      <w:r w:rsidR="00AA3BC0" w:rsidRPr="00AA3BC0">
        <w:rPr>
          <w:rFonts w:ascii="Century Gothic" w:hAnsi="Century Gothic"/>
          <w:color w:val="0070C0"/>
          <w:sz w:val="36"/>
          <w:szCs w:val="36"/>
        </w:rPr>
        <w:t>:  Introduction to Health</w:t>
      </w:r>
      <w:r w:rsidR="00737B37">
        <w:rPr>
          <w:rFonts w:ascii="Century Gothic" w:hAnsi="Century Gothic"/>
          <w:color w:val="0070C0"/>
          <w:sz w:val="28"/>
          <w:szCs w:val="36"/>
        </w:rPr>
        <w:tab/>
        <w:t>Assigned 9-12</w:t>
      </w:r>
      <w:r>
        <w:rPr>
          <w:rFonts w:ascii="Century Gothic" w:hAnsi="Century Gothic"/>
          <w:color w:val="0070C0"/>
          <w:sz w:val="28"/>
          <w:szCs w:val="36"/>
        </w:rPr>
        <w:t>-17</w:t>
      </w:r>
    </w:p>
    <w:p w:rsidR="00AA3BC0" w:rsidRDefault="00AA3BC0" w:rsidP="00AA3BC0">
      <w:pPr>
        <w:pStyle w:val="ListParagraph"/>
        <w:numPr>
          <w:ilvl w:val="0"/>
          <w:numId w:val="10"/>
        </w:numPr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 Who is Healthy? Activity &amp; Discussion</w:t>
      </w:r>
    </w:p>
    <w:p w:rsidR="00AA3BC0" w:rsidRDefault="00737B37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67456" behindDoc="0" locked="0" layoutInCell="1" allowOverlap="1" wp14:anchorId="01B19DDC" wp14:editId="1601C436">
            <wp:simplePos x="0" y="0"/>
            <wp:positionH relativeFrom="column">
              <wp:posOffset>232410</wp:posOffset>
            </wp:positionH>
            <wp:positionV relativeFrom="paragraph">
              <wp:posOffset>62230</wp:posOffset>
            </wp:positionV>
            <wp:extent cx="3700145" cy="27755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0145" cy="277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9EA"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60288" behindDoc="0" locked="0" layoutInCell="1" allowOverlap="1" wp14:anchorId="3BF6A9AD" wp14:editId="00D8368E">
            <wp:simplePos x="0" y="0"/>
            <wp:positionH relativeFrom="column">
              <wp:posOffset>3992880</wp:posOffset>
            </wp:positionH>
            <wp:positionV relativeFrom="paragraph">
              <wp:posOffset>68580</wp:posOffset>
            </wp:positionV>
            <wp:extent cx="2803525" cy="2778760"/>
            <wp:effectExtent l="0" t="0" r="0" b="2540"/>
            <wp:wrapNone/>
            <wp:docPr id="3" name="Picture 3" descr="C:\Users\reedc\AppData\Local\Microsoft\Windows\Temporary Internet Files\Content.IE5\NGQ5TWNU\7423750448_b0b37102a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edc\AppData\Local\Microsoft\Windows\Temporary Internet Files\Content.IE5\NGQ5TWNU\7423750448_b0b37102a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BC0" w:rsidRDefault="00AA3BC0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737B37" w:rsidP="00AA3BC0">
      <w:pPr>
        <w:pStyle w:val="ListParagraph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BFDBA9" wp14:editId="445ADBDA">
                <wp:simplePos x="0" y="0"/>
                <wp:positionH relativeFrom="column">
                  <wp:posOffset>3665855</wp:posOffset>
                </wp:positionH>
                <wp:positionV relativeFrom="paragraph">
                  <wp:posOffset>120015</wp:posOffset>
                </wp:positionV>
                <wp:extent cx="905510" cy="422275"/>
                <wp:effectExtent l="0" t="19050" r="46990" b="349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22275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288.65pt;margin-top:9.45pt;width:71.3pt;height:3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" adj="16564" fillcolor="#4f81bd [3204]" strokecolor="white [3212]" strokeweight="2pt"/>
            </w:pict>
          </mc:Fallback>
        </mc:AlternateContent>
      </w: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rPr>
          <w:rFonts w:ascii="Century Gothic" w:hAnsi="Century Gothic"/>
          <w:sz w:val="28"/>
          <w:szCs w:val="36"/>
        </w:rPr>
      </w:pPr>
    </w:p>
    <w:p w:rsidR="00AA3BC0" w:rsidRPr="007D19EA" w:rsidRDefault="00AA3BC0" w:rsidP="00AA3BC0">
      <w:pPr>
        <w:rPr>
          <w:rFonts w:ascii="Century Gothic" w:hAnsi="Century Gothic"/>
          <w:sz w:val="16"/>
          <w:szCs w:val="36"/>
        </w:rPr>
      </w:pPr>
    </w:p>
    <w:p w:rsidR="007D19EA" w:rsidRPr="00AA3BC0" w:rsidRDefault="007D19EA" w:rsidP="00AA3BC0">
      <w:pPr>
        <w:rPr>
          <w:rFonts w:ascii="Century Gothic" w:hAnsi="Century Gothic"/>
          <w:sz w:val="14"/>
          <w:szCs w:val="36"/>
        </w:rPr>
      </w:pPr>
    </w:p>
    <w:p w:rsidR="00AA3BC0" w:rsidRDefault="00AA3BC0" w:rsidP="00AA3BC0">
      <w:pPr>
        <w:pStyle w:val="ListParagraph"/>
        <w:numPr>
          <w:ilvl w:val="0"/>
          <w:numId w:val="10"/>
        </w:numPr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>What is Health? Activity &amp; Discussion</w:t>
      </w:r>
    </w:p>
    <w:p w:rsidR="007D19EA" w:rsidRDefault="00737B37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w:drawing>
          <wp:anchor distT="0" distB="0" distL="114300" distR="114300" simplePos="0" relativeHeight="251668480" behindDoc="1" locked="0" layoutInCell="1" allowOverlap="1" wp14:anchorId="53AD7B88" wp14:editId="41690452">
            <wp:simplePos x="0" y="0"/>
            <wp:positionH relativeFrom="column">
              <wp:posOffset>2216785</wp:posOffset>
            </wp:positionH>
            <wp:positionV relativeFrom="paragraph">
              <wp:posOffset>33655</wp:posOffset>
            </wp:positionV>
            <wp:extent cx="4572635" cy="34296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A92253" wp14:editId="7F96B512">
                <wp:simplePos x="0" y="0"/>
                <wp:positionH relativeFrom="column">
                  <wp:posOffset>-51579</wp:posOffset>
                </wp:positionH>
                <wp:positionV relativeFrom="paragraph">
                  <wp:posOffset>169078</wp:posOffset>
                </wp:positionV>
                <wp:extent cx="2552700" cy="654409"/>
                <wp:effectExtent l="0" t="19050" r="38100" b="3175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6544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19EA" w:rsidRPr="007D19EA" w:rsidRDefault="007D19EA" w:rsidP="007D19E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7D19EA">
                              <w:rPr>
                                <w:sz w:val="28"/>
                              </w:rPr>
                              <w:t>Words below, on next page…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" o:spid="_x0000_s1026" type="#_x0000_t13" style="position:absolute;left:0;text-align:left;margin-left:-4.05pt;margin-top:13.3pt;width:201pt;height:5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" adj="18831" fillcolor="#4f81bd [3204]" strokecolor="#243f60 [1604]" strokeweight="2pt">
                <v:textbox>
                  <w:txbxContent>
                    <w:p w:rsidR="007D19EA" w:rsidRPr="007D19EA" w:rsidRDefault="007D19EA" w:rsidP="007D19EA">
                      <w:pPr>
                        <w:jc w:val="center"/>
                        <w:rPr>
                          <w:sz w:val="28"/>
                        </w:rPr>
                      </w:pPr>
                      <w:r w:rsidRPr="007D19EA">
                        <w:rPr>
                          <w:sz w:val="28"/>
                        </w:rPr>
                        <w:t>Words below, on next page…</w:t>
                      </w:r>
                    </w:p>
                  </w:txbxContent>
                </v:textbox>
              </v:shape>
            </w:pict>
          </mc:Fallback>
        </mc:AlternateContent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521CA9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noProof/>
          <w:sz w:val="36"/>
          <w:szCs w:val="28"/>
        </w:rPr>
        <w:lastRenderedPageBreak/>
        <w:drawing>
          <wp:anchor distT="0" distB="0" distL="114300" distR="114300" simplePos="0" relativeHeight="251664384" behindDoc="1" locked="0" layoutInCell="1" allowOverlap="1" wp14:anchorId="0C9124AA" wp14:editId="37384DBF">
            <wp:simplePos x="0" y="0"/>
            <wp:positionH relativeFrom="column">
              <wp:posOffset>-431165</wp:posOffset>
            </wp:positionH>
            <wp:positionV relativeFrom="paragraph">
              <wp:posOffset>-431800</wp:posOffset>
            </wp:positionV>
            <wp:extent cx="7720330" cy="5786120"/>
            <wp:effectExtent l="0" t="0" r="0" b="5080"/>
            <wp:wrapNone/>
            <wp:docPr id="5" name="Picture 5" descr="E:\DCIM\106CANON\IMG_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CIM\106CANON\IMG_01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330" cy="5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AA3BC0" w:rsidRDefault="00AA3BC0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7D19EA" w:rsidRDefault="007D19EA" w:rsidP="00AA3BC0">
      <w:pPr>
        <w:pStyle w:val="ListParagraph"/>
        <w:tabs>
          <w:tab w:val="left" w:pos="8460"/>
        </w:tabs>
        <w:spacing w:after="0" w:line="240" w:lineRule="auto"/>
        <w:rPr>
          <w:rFonts w:ascii="Century Gothic" w:hAnsi="Century Gothic"/>
          <w:sz w:val="28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521CA9" w:rsidRDefault="00521CA9" w:rsidP="007D19EA">
      <w:pPr>
        <w:pStyle w:val="ListParagraph"/>
        <w:tabs>
          <w:tab w:val="left" w:pos="846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7D19EA" w:rsidRDefault="00521CA9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28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t>Journal Entry #2</w:t>
      </w:r>
      <w:r w:rsidR="007D19EA" w:rsidRPr="007D19EA">
        <w:rPr>
          <w:rFonts w:ascii="Century Gothic" w:hAnsi="Century Gothic"/>
          <w:color w:val="0070C0"/>
          <w:sz w:val="36"/>
          <w:szCs w:val="36"/>
        </w:rPr>
        <w:t xml:space="preserve">:  </w:t>
      </w:r>
      <w:r w:rsidR="0003178F">
        <w:rPr>
          <w:rFonts w:ascii="Century Gothic" w:hAnsi="Century Gothic"/>
          <w:color w:val="0070C0"/>
          <w:sz w:val="36"/>
          <w:szCs w:val="36"/>
        </w:rPr>
        <w:t>16 Personalities Test</w:t>
      </w:r>
      <w:r w:rsidR="0003178F">
        <w:rPr>
          <w:rFonts w:ascii="Century Gothic" w:hAnsi="Century Gothic"/>
          <w:color w:val="0070C0"/>
          <w:sz w:val="36"/>
          <w:szCs w:val="36"/>
        </w:rPr>
        <w:tab/>
      </w:r>
      <w:r w:rsidR="00372239">
        <w:rPr>
          <w:rFonts w:ascii="Century Gothic" w:hAnsi="Century Gothic"/>
          <w:color w:val="0070C0"/>
          <w:sz w:val="28"/>
          <w:szCs w:val="36"/>
        </w:rPr>
        <w:t>Assigned:  2-5</w:t>
      </w:r>
      <w:r w:rsidR="0003178F">
        <w:rPr>
          <w:rFonts w:ascii="Century Gothic" w:hAnsi="Century Gothic"/>
          <w:color w:val="0070C0"/>
          <w:sz w:val="28"/>
          <w:szCs w:val="36"/>
        </w:rPr>
        <w:t>-</w:t>
      </w:r>
      <w:r w:rsidR="00372239">
        <w:rPr>
          <w:rFonts w:ascii="Century Gothic" w:hAnsi="Century Gothic"/>
          <w:color w:val="0070C0"/>
          <w:sz w:val="28"/>
          <w:szCs w:val="36"/>
        </w:rPr>
        <w:t>18</w:t>
      </w:r>
    </w:p>
    <w:p w:rsidR="0003178F" w:rsidRPr="0003178F" w:rsidRDefault="0003178F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16"/>
          <w:szCs w:val="36"/>
        </w:rPr>
      </w:pPr>
    </w:p>
    <w:p w:rsidR="0003178F" w:rsidRDefault="0003178F" w:rsidP="0003178F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sz w:val="28"/>
          <w:szCs w:val="36"/>
        </w:rPr>
      </w:pPr>
      <w:r>
        <w:rPr>
          <w:rFonts w:ascii="Century Gothic" w:hAnsi="Century Gothic"/>
          <w:sz w:val="28"/>
          <w:szCs w:val="36"/>
        </w:rPr>
        <w:t xml:space="preserve">Refer to the “16 Personalities Instructions” file under Course Files </w:t>
      </w:r>
    </w:p>
    <w:p w:rsidR="0003178F" w:rsidRDefault="0003178F" w:rsidP="0003178F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sz w:val="28"/>
          <w:szCs w:val="36"/>
        </w:rPr>
      </w:pPr>
      <w:proofErr w:type="gramStart"/>
      <w:r>
        <w:rPr>
          <w:rFonts w:ascii="Century Gothic" w:hAnsi="Century Gothic"/>
          <w:sz w:val="28"/>
          <w:szCs w:val="36"/>
        </w:rPr>
        <w:t>on</w:t>
      </w:r>
      <w:proofErr w:type="gramEnd"/>
      <w:r>
        <w:rPr>
          <w:rFonts w:ascii="Century Gothic" w:hAnsi="Century Gothic"/>
          <w:sz w:val="28"/>
          <w:szCs w:val="36"/>
        </w:rPr>
        <w:t xml:space="preserve"> the course website to complete this journal entry.  The website you’ll use for taking the personality test is:  </w:t>
      </w:r>
    </w:p>
    <w:p w:rsidR="0003178F" w:rsidRDefault="00223D00" w:rsidP="0003178F">
      <w:pPr>
        <w:tabs>
          <w:tab w:val="left" w:pos="8460"/>
        </w:tabs>
        <w:spacing w:after="0" w:line="240" w:lineRule="auto"/>
        <w:jc w:val="center"/>
        <w:rPr>
          <w:rFonts w:ascii="Century Gothic" w:hAnsi="Century Gothic"/>
          <w:sz w:val="28"/>
          <w:szCs w:val="36"/>
        </w:rPr>
      </w:pPr>
      <w:hyperlink r:id="rId12" w:history="1">
        <w:r w:rsidR="0003178F" w:rsidRPr="001E40C2">
          <w:rPr>
            <w:rStyle w:val="Hyperlink"/>
            <w:rFonts w:ascii="Century Gothic" w:hAnsi="Century Gothic"/>
            <w:sz w:val="28"/>
            <w:szCs w:val="36"/>
          </w:rPr>
          <w:t>https://www.16personalities.com/free-personality-test</w:t>
        </w:r>
      </w:hyperlink>
      <w:r w:rsidR="0003178F">
        <w:rPr>
          <w:rFonts w:ascii="Century Gothic" w:hAnsi="Century Gothic"/>
          <w:sz w:val="28"/>
          <w:szCs w:val="36"/>
        </w:rPr>
        <w:t xml:space="preserve"> </w:t>
      </w: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Pr="000D4109" w:rsidRDefault="0023650E" w:rsidP="0023650E">
      <w:pPr>
        <w:tabs>
          <w:tab w:val="left" w:pos="8280"/>
        </w:tabs>
        <w:spacing w:after="0" w:line="240" w:lineRule="auto"/>
        <w:jc w:val="center"/>
        <w:rPr>
          <w:rFonts w:ascii="Century Gothic" w:hAnsi="Century Gothic"/>
          <w:color w:val="0070C0"/>
          <w:sz w:val="28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lastRenderedPageBreak/>
        <w:t>Journal Entry #3:  “</w:t>
      </w:r>
      <w:proofErr w:type="gramStart"/>
      <w:r>
        <w:rPr>
          <w:rFonts w:ascii="Century Gothic" w:hAnsi="Century Gothic"/>
          <w:color w:val="0070C0"/>
          <w:sz w:val="36"/>
          <w:szCs w:val="36"/>
        </w:rPr>
        <w:t>A  Nation</w:t>
      </w:r>
      <w:proofErr w:type="gramEnd"/>
      <w:r>
        <w:rPr>
          <w:rFonts w:ascii="Century Gothic" w:hAnsi="Century Gothic"/>
          <w:color w:val="0070C0"/>
          <w:sz w:val="36"/>
          <w:szCs w:val="36"/>
        </w:rPr>
        <w:t xml:space="preserve"> of Wimps”</w:t>
      </w:r>
      <w:r>
        <w:rPr>
          <w:rFonts w:ascii="Century Gothic" w:hAnsi="Century Gothic"/>
          <w:color w:val="0070C0"/>
          <w:sz w:val="36"/>
          <w:szCs w:val="36"/>
        </w:rPr>
        <w:tab/>
      </w:r>
      <w:r w:rsidRPr="0023650E">
        <w:rPr>
          <w:rFonts w:ascii="Century Gothic" w:hAnsi="Century Gothic"/>
          <w:color w:val="0070C0"/>
          <w:sz w:val="28"/>
          <w:szCs w:val="36"/>
        </w:rPr>
        <w:t>Assigned:  2-15-18</w:t>
      </w:r>
      <w:r>
        <w:rPr>
          <w:rFonts w:ascii="Century Gothic" w:hAnsi="Century Gothic"/>
          <w:color w:val="0070C0"/>
          <w:sz w:val="28"/>
          <w:szCs w:val="36"/>
        </w:rPr>
        <w:br/>
      </w:r>
      <w:r w:rsidRPr="000D4109">
        <w:rPr>
          <w:rFonts w:ascii="Century Gothic" w:hAnsi="Century Gothic"/>
          <w:color w:val="000000" w:themeColor="text1"/>
          <w:sz w:val="28"/>
          <w:szCs w:val="36"/>
        </w:rPr>
        <w:t>The article is on the course website under the “Social Health” resources.</w:t>
      </w:r>
    </w:p>
    <w:p w:rsidR="0023650E" w:rsidRDefault="0023650E" w:rsidP="0023650E">
      <w:pPr>
        <w:pStyle w:val="ListParagraph"/>
        <w:tabs>
          <w:tab w:val="left" w:pos="8460"/>
        </w:tabs>
        <w:spacing w:after="0" w:line="240" w:lineRule="auto"/>
        <w:ind w:left="0"/>
        <w:jc w:val="center"/>
        <w:rPr>
          <w:rFonts w:ascii="Century Gothic" w:hAnsi="Century Gothic"/>
          <w:color w:val="0070C0"/>
          <w:sz w:val="28"/>
          <w:szCs w:val="36"/>
        </w:rPr>
      </w:pPr>
      <w:r>
        <w:rPr>
          <w:rFonts w:ascii="Century Gothic" w:hAnsi="Century Gothic"/>
          <w:noProof/>
          <w:color w:val="0070C0"/>
          <w:sz w:val="28"/>
          <w:szCs w:val="36"/>
        </w:rPr>
        <w:drawing>
          <wp:inline distT="0" distB="0" distL="0" distR="0" wp14:anchorId="3534C26F" wp14:editId="4413DF63">
            <wp:extent cx="5049094" cy="378699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95" cy="378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50E" w:rsidRPr="0023650E" w:rsidRDefault="0023650E" w:rsidP="0023650E">
      <w:pPr>
        <w:pStyle w:val="ListParagraph"/>
        <w:tabs>
          <w:tab w:val="left" w:pos="8460"/>
        </w:tabs>
        <w:spacing w:after="0" w:line="240" w:lineRule="auto"/>
        <w:ind w:left="0"/>
        <w:jc w:val="center"/>
        <w:rPr>
          <w:rFonts w:ascii="Century Gothic" w:hAnsi="Century Gothic"/>
          <w:color w:val="000000" w:themeColor="text1"/>
          <w:sz w:val="28"/>
          <w:szCs w:val="36"/>
        </w:rPr>
      </w:pPr>
      <w:r w:rsidRPr="0023650E">
        <w:rPr>
          <w:rFonts w:ascii="Century Gothic" w:hAnsi="Century Gothic"/>
          <w:color w:val="000000" w:themeColor="text1"/>
          <w:sz w:val="28"/>
          <w:szCs w:val="36"/>
        </w:rPr>
        <w:t xml:space="preserve">Absent students </w:t>
      </w:r>
      <w:r>
        <w:rPr>
          <w:rFonts w:ascii="Century Gothic" w:hAnsi="Century Gothic"/>
          <w:color w:val="000000" w:themeColor="text1"/>
          <w:sz w:val="28"/>
          <w:szCs w:val="36"/>
        </w:rPr>
        <w:t xml:space="preserve">will </w:t>
      </w:r>
      <w:r w:rsidRPr="0023650E">
        <w:rPr>
          <w:rFonts w:ascii="Century Gothic" w:hAnsi="Century Gothic"/>
          <w:color w:val="000000" w:themeColor="text1"/>
          <w:sz w:val="28"/>
          <w:szCs w:val="36"/>
        </w:rPr>
        <w:t>need to read the whole article to complete.</w:t>
      </w:r>
      <w:r>
        <w:rPr>
          <w:rFonts w:ascii="Century Gothic" w:hAnsi="Century Gothic"/>
          <w:color w:val="000000" w:themeColor="text1"/>
          <w:sz w:val="28"/>
          <w:szCs w:val="36"/>
        </w:rPr>
        <w:t xml:space="preserve">  Reading sections were assigned in class as outlined below.</w:t>
      </w:r>
    </w:p>
    <w:p w:rsidR="0023650E" w:rsidRPr="00717F3D" w:rsidRDefault="0023650E" w:rsidP="0023650E">
      <w:pPr>
        <w:pStyle w:val="ListParagraph"/>
        <w:tabs>
          <w:tab w:val="left" w:pos="8460"/>
        </w:tabs>
        <w:spacing w:after="0" w:line="240" w:lineRule="auto"/>
        <w:ind w:left="0"/>
        <w:jc w:val="center"/>
        <w:rPr>
          <w:rFonts w:ascii="Century Gothic" w:hAnsi="Century Gothic"/>
          <w:color w:val="0070C0"/>
          <w:sz w:val="10"/>
          <w:szCs w:val="10"/>
        </w:rPr>
      </w:pPr>
    </w:p>
    <w:p w:rsidR="0023650E" w:rsidRPr="00E00C9B" w:rsidRDefault="0023650E" w:rsidP="0023650E">
      <w:pPr>
        <w:pStyle w:val="ListParagraph"/>
        <w:tabs>
          <w:tab w:val="left" w:pos="8460"/>
        </w:tabs>
        <w:spacing w:after="0" w:line="240" w:lineRule="auto"/>
        <w:ind w:left="0"/>
        <w:jc w:val="center"/>
        <w:rPr>
          <w:rFonts w:ascii="Century Gothic" w:hAnsi="Century Gothic"/>
          <w:color w:val="0070C0"/>
          <w:sz w:val="28"/>
          <w:szCs w:val="36"/>
        </w:rPr>
      </w:pPr>
      <w:r>
        <w:rPr>
          <w:rFonts w:ascii="Century Gothic" w:hAnsi="Century Gothic"/>
          <w:noProof/>
          <w:color w:val="0070C0"/>
          <w:sz w:val="28"/>
          <w:szCs w:val="36"/>
        </w:rPr>
        <w:drawing>
          <wp:inline distT="0" distB="0" distL="0" distR="0" wp14:anchorId="496DA23F" wp14:editId="0DF61718">
            <wp:extent cx="5049094" cy="3786996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029" cy="37876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178F" w:rsidRDefault="0003178F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</w:p>
    <w:p w:rsidR="0023650E" w:rsidRPr="007D19EA" w:rsidRDefault="0023650E" w:rsidP="0003178F">
      <w:pPr>
        <w:pStyle w:val="ListParagraph"/>
        <w:tabs>
          <w:tab w:val="left" w:pos="8280"/>
        </w:tabs>
        <w:spacing w:after="0" w:line="240" w:lineRule="auto"/>
        <w:ind w:left="0"/>
        <w:rPr>
          <w:rFonts w:ascii="Century Gothic" w:hAnsi="Century Gothic"/>
          <w:color w:val="0070C0"/>
          <w:sz w:val="36"/>
          <w:szCs w:val="36"/>
        </w:rPr>
      </w:pPr>
      <w:r>
        <w:rPr>
          <w:rFonts w:ascii="Century Gothic" w:hAnsi="Century Gothic"/>
          <w:color w:val="0070C0"/>
          <w:sz w:val="36"/>
          <w:szCs w:val="36"/>
        </w:rPr>
        <w:lastRenderedPageBreak/>
        <w:t xml:space="preserve">Journal Entry #4:  </w:t>
      </w:r>
      <w:bookmarkStart w:id="0" w:name="_GoBack"/>
      <w:bookmarkEnd w:id="0"/>
    </w:p>
    <w:sectPr w:rsidR="0023650E" w:rsidRPr="007D19EA" w:rsidSect="00D56C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00" w:rsidRDefault="00223D00" w:rsidP="00C84F1A">
      <w:pPr>
        <w:spacing w:after="0" w:line="240" w:lineRule="auto"/>
      </w:pPr>
      <w:r>
        <w:separator/>
      </w:r>
    </w:p>
  </w:endnote>
  <w:endnote w:type="continuationSeparator" w:id="0">
    <w:p w:rsidR="00223D00" w:rsidRDefault="00223D00" w:rsidP="00C8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00" w:rsidRDefault="00223D00" w:rsidP="00C84F1A">
      <w:pPr>
        <w:spacing w:after="0" w:line="240" w:lineRule="auto"/>
      </w:pPr>
      <w:r>
        <w:separator/>
      </w:r>
    </w:p>
  </w:footnote>
  <w:footnote w:type="continuationSeparator" w:id="0">
    <w:p w:rsidR="00223D00" w:rsidRDefault="00223D00" w:rsidP="00C8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11"/>
    <w:multiLevelType w:val="hybridMultilevel"/>
    <w:tmpl w:val="E244D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21A4"/>
    <w:multiLevelType w:val="hybridMultilevel"/>
    <w:tmpl w:val="6C1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E5F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2286B"/>
    <w:multiLevelType w:val="hybridMultilevel"/>
    <w:tmpl w:val="9FC8243A"/>
    <w:lvl w:ilvl="0" w:tplc="3C0E5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D151F"/>
    <w:multiLevelType w:val="hybridMultilevel"/>
    <w:tmpl w:val="17FA1E26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012C9"/>
    <w:multiLevelType w:val="hybridMultilevel"/>
    <w:tmpl w:val="EB4421C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A2C2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A0548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E9AB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033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9845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EF3B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6888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5C02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5E5CC5"/>
    <w:multiLevelType w:val="hybridMultilevel"/>
    <w:tmpl w:val="95CAE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673A4"/>
    <w:multiLevelType w:val="hybridMultilevel"/>
    <w:tmpl w:val="640A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F37F8B"/>
    <w:multiLevelType w:val="hybridMultilevel"/>
    <w:tmpl w:val="80C0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C1763"/>
    <w:multiLevelType w:val="hybridMultilevel"/>
    <w:tmpl w:val="B0A2EC64"/>
    <w:lvl w:ilvl="0" w:tplc="16AE5D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449D5"/>
    <w:multiLevelType w:val="hybridMultilevel"/>
    <w:tmpl w:val="81C4AA8A"/>
    <w:lvl w:ilvl="0" w:tplc="045C75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70"/>
    <w:rsid w:val="000218EF"/>
    <w:rsid w:val="0003178F"/>
    <w:rsid w:val="00077D29"/>
    <w:rsid w:val="000B41E1"/>
    <w:rsid w:val="000C5669"/>
    <w:rsid w:val="000D6D67"/>
    <w:rsid w:val="000F0056"/>
    <w:rsid w:val="00142969"/>
    <w:rsid w:val="001478A2"/>
    <w:rsid w:val="0018725A"/>
    <w:rsid w:val="001B7999"/>
    <w:rsid w:val="001F3F7B"/>
    <w:rsid w:val="001F4096"/>
    <w:rsid w:val="0021302E"/>
    <w:rsid w:val="00223D00"/>
    <w:rsid w:val="0023650E"/>
    <w:rsid w:val="00251650"/>
    <w:rsid w:val="002912AB"/>
    <w:rsid w:val="00297246"/>
    <w:rsid w:val="002B4492"/>
    <w:rsid w:val="00313A73"/>
    <w:rsid w:val="00351908"/>
    <w:rsid w:val="00354EC8"/>
    <w:rsid w:val="003559E9"/>
    <w:rsid w:val="003651E8"/>
    <w:rsid w:val="00372239"/>
    <w:rsid w:val="00384BF1"/>
    <w:rsid w:val="003A3DB9"/>
    <w:rsid w:val="003B16E3"/>
    <w:rsid w:val="003C380C"/>
    <w:rsid w:val="004042B6"/>
    <w:rsid w:val="00404C48"/>
    <w:rsid w:val="004A1679"/>
    <w:rsid w:val="004A7A6C"/>
    <w:rsid w:val="004C13D1"/>
    <w:rsid w:val="00501712"/>
    <w:rsid w:val="00521CA9"/>
    <w:rsid w:val="0056368F"/>
    <w:rsid w:val="0058492D"/>
    <w:rsid w:val="005A70E0"/>
    <w:rsid w:val="005B4CC8"/>
    <w:rsid w:val="00623682"/>
    <w:rsid w:val="00647F08"/>
    <w:rsid w:val="00651DA9"/>
    <w:rsid w:val="006D7411"/>
    <w:rsid w:val="00737B37"/>
    <w:rsid w:val="00756A94"/>
    <w:rsid w:val="007767C8"/>
    <w:rsid w:val="00783A20"/>
    <w:rsid w:val="007D19EA"/>
    <w:rsid w:val="00803DC5"/>
    <w:rsid w:val="00812AF3"/>
    <w:rsid w:val="008300A4"/>
    <w:rsid w:val="00855164"/>
    <w:rsid w:val="008810FB"/>
    <w:rsid w:val="00893192"/>
    <w:rsid w:val="008C2068"/>
    <w:rsid w:val="009557B3"/>
    <w:rsid w:val="00997744"/>
    <w:rsid w:val="009A6550"/>
    <w:rsid w:val="009D5C86"/>
    <w:rsid w:val="009D61DF"/>
    <w:rsid w:val="00A86D54"/>
    <w:rsid w:val="00AA3BC0"/>
    <w:rsid w:val="00C037B8"/>
    <w:rsid w:val="00C3609E"/>
    <w:rsid w:val="00C5217A"/>
    <w:rsid w:val="00C7083F"/>
    <w:rsid w:val="00C84F1A"/>
    <w:rsid w:val="00D02809"/>
    <w:rsid w:val="00D22B0D"/>
    <w:rsid w:val="00D526B4"/>
    <w:rsid w:val="00D56C70"/>
    <w:rsid w:val="00D87454"/>
    <w:rsid w:val="00DD10A6"/>
    <w:rsid w:val="00DE3411"/>
    <w:rsid w:val="00DF20EE"/>
    <w:rsid w:val="00E2423C"/>
    <w:rsid w:val="00E6194E"/>
    <w:rsid w:val="00E87CBF"/>
    <w:rsid w:val="00F01C91"/>
    <w:rsid w:val="00F36A03"/>
    <w:rsid w:val="00F412DC"/>
    <w:rsid w:val="00F62037"/>
    <w:rsid w:val="00F809AE"/>
    <w:rsid w:val="00F9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7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7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A"/>
  </w:style>
  <w:style w:type="paragraph" w:styleId="Footer">
    <w:name w:val="footer"/>
    <w:basedOn w:val="Normal"/>
    <w:link w:val="Foot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C70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C70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D1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1A"/>
  </w:style>
  <w:style w:type="paragraph" w:styleId="Footer">
    <w:name w:val="footer"/>
    <w:basedOn w:val="Normal"/>
    <w:link w:val="FooterChar"/>
    <w:uiPriority w:val="99"/>
    <w:unhideWhenUsed/>
    <w:rsid w:val="00C8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16personalities.com/free-personality-te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Cheryl    SHS-Staff</dc:creator>
  <cp:lastModifiedBy>Cheryl T. Reed, MEd, LAT, ATC</cp:lastModifiedBy>
  <cp:revision>2</cp:revision>
  <dcterms:created xsi:type="dcterms:W3CDTF">2018-02-15T19:55:00Z</dcterms:created>
  <dcterms:modified xsi:type="dcterms:W3CDTF">2018-02-15T19:55:00Z</dcterms:modified>
</cp:coreProperties>
</file>