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BB" w:rsidRDefault="00AA6A61" w:rsidP="00363200">
      <w:pPr>
        <w:jc w:val="right"/>
        <w:rPr>
          <w:rFonts w:ascii="Century Gothic" w:hAnsi="Century Gothic"/>
          <w:sz w:val="48"/>
        </w:rPr>
      </w:pPr>
      <w:r>
        <w:rPr>
          <w:rFonts w:ascii="Century Gothic" w:hAnsi="Century Gothic"/>
          <w:sz w:val="48"/>
        </w:rPr>
        <w:t>Innate</w:t>
      </w:r>
      <w:r w:rsidR="00063CBB">
        <w:rPr>
          <w:rFonts w:ascii="Century Gothic" w:hAnsi="Century Gothic"/>
          <w:sz w:val="48"/>
        </w:rPr>
        <w:t xml:space="preserve"> (Non-Specific)</w:t>
      </w:r>
      <w:r>
        <w:rPr>
          <w:rFonts w:ascii="Century Gothic" w:hAnsi="Century Gothic"/>
          <w:sz w:val="48"/>
        </w:rPr>
        <w:t xml:space="preserve"> Defenses </w:t>
      </w:r>
    </w:p>
    <w:p w:rsidR="009E2DB2" w:rsidRPr="00063CBB" w:rsidRDefault="00063CBB" w:rsidP="00363200">
      <w:pPr>
        <w:jc w:val="right"/>
        <w:rPr>
          <w:rFonts w:ascii="Century Gothic" w:hAnsi="Century Gothic"/>
          <w:i/>
          <w:sz w:val="40"/>
        </w:rPr>
      </w:pPr>
      <w:r w:rsidRPr="00063CBB">
        <w:rPr>
          <w:rFonts w:ascii="Century Gothic" w:hAnsi="Century Gothic"/>
          <w:i/>
          <w:sz w:val="40"/>
        </w:rPr>
        <w:t xml:space="preserve">Assigned </w:t>
      </w:r>
      <w:r w:rsidR="00AA6A61" w:rsidRPr="00063CBB">
        <w:rPr>
          <w:rFonts w:ascii="Century Gothic" w:hAnsi="Century Gothic"/>
          <w:i/>
          <w:sz w:val="40"/>
        </w:rPr>
        <w:t xml:space="preserve">Topics </w:t>
      </w:r>
      <w:r w:rsidRPr="00063CBB">
        <w:rPr>
          <w:rFonts w:ascii="Century Gothic" w:hAnsi="Century Gothic"/>
          <w:i/>
          <w:sz w:val="40"/>
        </w:rPr>
        <w:t>&amp;</w:t>
      </w:r>
      <w:r w:rsidR="00AA6A61" w:rsidRPr="00063CBB">
        <w:rPr>
          <w:rFonts w:ascii="Century Gothic" w:hAnsi="Century Gothic"/>
          <w:i/>
          <w:sz w:val="40"/>
        </w:rPr>
        <w:t xml:space="preserve"> </w:t>
      </w:r>
      <w:r w:rsidR="00594572">
        <w:rPr>
          <w:rFonts w:ascii="Century Gothic" w:hAnsi="Century Gothic"/>
          <w:i/>
          <w:sz w:val="40"/>
        </w:rPr>
        <w:t>Partners</w:t>
      </w:r>
      <w:bookmarkStart w:id="0" w:name="_GoBack"/>
      <w:bookmarkEnd w:id="0"/>
    </w:p>
    <w:tbl>
      <w:tblPr>
        <w:tblStyle w:val="TableGrid"/>
        <w:tblW w:w="0" w:type="auto"/>
        <w:tblInd w:w="-342" w:type="dxa"/>
        <w:tblLook w:val="04A0" w:firstRow="1" w:lastRow="0" w:firstColumn="1" w:lastColumn="0" w:noHBand="0" w:noVBand="1"/>
      </w:tblPr>
      <w:tblGrid>
        <w:gridCol w:w="1098"/>
        <w:gridCol w:w="4032"/>
        <w:gridCol w:w="5850"/>
      </w:tblGrid>
      <w:tr w:rsidR="00363200" w:rsidRPr="00363200" w:rsidTr="00063CBB">
        <w:tc>
          <w:tcPr>
            <w:tcW w:w="1098" w:type="dxa"/>
            <w:shd w:val="clear" w:color="auto" w:fill="BFBFBF" w:themeFill="background1" w:themeFillShade="BF"/>
            <w:vAlign w:val="center"/>
          </w:tcPr>
          <w:p w:rsidR="00363200" w:rsidRPr="00363200" w:rsidRDefault="00363200" w:rsidP="00363200">
            <w:pPr>
              <w:jc w:val="center"/>
              <w:rPr>
                <w:rFonts w:ascii="Century Gothic" w:hAnsi="Century Gothic"/>
                <w:sz w:val="36"/>
              </w:rPr>
            </w:pPr>
            <w:r w:rsidRPr="00363200">
              <w:rPr>
                <w:rFonts w:ascii="Century Gothic" w:hAnsi="Century Gothic"/>
                <w:sz w:val="36"/>
              </w:rPr>
              <w:t>#</w:t>
            </w:r>
          </w:p>
        </w:tc>
        <w:tc>
          <w:tcPr>
            <w:tcW w:w="4032" w:type="dxa"/>
            <w:shd w:val="clear" w:color="auto" w:fill="BFBFBF" w:themeFill="background1" w:themeFillShade="BF"/>
            <w:vAlign w:val="center"/>
          </w:tcPr>
          <w:p w:rsidR="00363200" w:rsidRPr="00363200" w:rsidRDefault="00063CBB" w:rsidP="00363200">
            <w:pPr>
              <w:jc w:val="center"/>
              <w:rPr>
                <w:rFonts w:ascii="Century Gothic" w:hAnsi="Century Gothic"/>
                <w:sz w:val="36"/>
              </w:rPr>
            </w:pPr>
            <w:r>
              <w:rPr>
                <w:rFonts w:ascii="Century Gothic" w:hAnsi="Century Gothic"/>
                <w:sz w:val="36"/>
              </w:rPr>
              <w:t>Student Names</w:t>
            </w:r>
          </w:p>
        </w:tc>
        <w:tc>
          <w:tcPr>
            <w:tcW w:w="5850" w:type="dxa"/>
            <w:shd w:val="clear" w:color="auto" w:fill="BFBFBF" w:themeFill="background1" w:themeFillShade="BF"/>
            <w:vAlign w:val="center"/>
          </w:tcPr>
          <w:p w:rsidR="00363200" w:rsidRPr="00363200" w:rsidRDefault="00481654" w:rsidP="00363200">
            <w:pPr>
              <w:jc w:val="center"/>
              <w:rPr>
                <w:rFonts w:ascii="Century Gothic" w:hAnsi="Century Gothic"/>
                <w:sz w:val="36"/>
              </w:rPr>
            </w:pPr>
            <w:r>
              <w:rPr>
                <w:rFonts w:ascii="Century Gothic" w:hAnsi="Century Gothic"/>
                <w:sz w:val="36"/>
              </w:rPr>
              <w:t>Defense Mechanisms</w:t>
            </w:r>
          </w:p>
        </w:tc>
      </w:tr>
      <w:tr w:rsidR="00363200" w:rsidTr="00063CBB">
        <w:trPr>
          <w:trHeight w:val="269"/>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1</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Eric X.</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Physical Barriers</w:t>
            </w:r>
          </w:p>
        </w:tc>
      </w:tr>
      <w:tr w:rsidR="00363200" w:rsidTr="00063CBB">
        <w:trPr>
          <w:trHeight w:val="215"/>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Mason B.</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89"/>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2</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Rema A.</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Phagocytes</w:t>
            </w:r>
          </w:p>
        </w:tc>
      </w:tr>
      <w:tr w:rsidR="00363200" w:rsidTr="00063CBB">
        <w:trPr>
          <w:trHeight w:val="77"/>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Bryce S.</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80"/>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3</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Meghan H.</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Immune Surveillance</w:t>
            </w:r>
          </w:p>
        </w:tc>
      </w:tr>
      <w:tr w:rsidR="00363200" w:rsidTr="00063CBB">
        <w:trPr>
          <w:trHeight w:val="494"/>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Saad R.</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170"/>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4</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Sanjana K.</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Interferons</w:t>
            </w:r>
          </w:p>
        </w:tc>
      </w:tr>
      <w:tr w:rsidR="00363200" w:rsidTr="00063CBB">
        <w:trPr>
          <w:trHeight w:val="77"/>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Vikram T.</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77"/>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5</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Ishaan B.</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Complement System (Classical Pathway)</w:t>
            </w:r>
          </w:p>
        </w:tc>
      </w:tr>
      <w:tr w:rsidR="00363200" w:rsidTr="00063CBB">
        <w:trPr>
          <w:trHeight w:val="134"/>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Brinda S.</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179"/>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6</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Ashwin M.</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Complement System (Alternative Pathway)</w:t>
            </w:r>
          </w:p>
        </w:tc>
      </w:tr>
      <w:tr w:rsidR="00363200" w:rsidTr="00063CBB">
        <w:trPr>
          <w:trHeight w:val="77"/>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Tiffany Y.</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77"/>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7</w:t>
            </w:r>
          </w:p>
        </w:tc>
        <w:tc>
          <w:tcPr>
            <w:tcW w:w="4032" w:type="dxa"/>
            <w:vAlign w:val="center"/>
          </w:tcPr>
          <w:p w:rsidR="00363200" w:rsidRPr="00063CBB" w:rsidRDefault="00063CBB" w:rsidP="00063CBB">
            <w:pPr>
              <w:rPr>
                <w:rFonts w:ascii="Century Gothic" w:hAnsi="Century Gothic"/>
                <w:sz w:val="32"/>
                <w:szCs w:val="36"/>
              </w:rPr>
            </w:pPr>
            <w:proofErr w:type="spellStart"/>
            <w:r w:rsidRPr="00063CBB">
              <w:rPr>
                <w:rFonts w:ascii="Century Gothic" w:hAnsi="Century Gothic"/>
                <w:sz w:val="32"/>
                <w:szCs w:val="36"/>
              </w:rPr>
              <w:t>Zech</w:t>
            </w:r>
            <w:proofErr w:type="spellEnd"/>
            <w:r w:rsidRPr="00063CBB">
              <w:rPr>
                <w:rFonts w:ascii="Century Gothic" w:hAnsi="Century Gothic"/>
                <w:sz w:val="32"/>
                <w:szCs w:val="36"/>
              </w:rPr>
              <w:t xml:space="preserve"> L.</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Inflammation</w:t>
            </w:r>
          </w:p>
        </w:tc>
      </w:tr>
      <w:tr w:rsidR="00363200" w:rsidTr="00063CBB">
        <w:trPr>
          <w:trHeight w:val="233"/>
        </w:trPr>
        <w:tc>
          <w:tcPr>
            <w:tcW w:w="1098" w:type="dxa"/>
            <w:vMerge/>
            <w:vAlign w:val="center"/>
          </w:tcPr>
          <w:p w:rsidR="00363200" w:rsidRPr="00063CBB" w:rsidRDefault="00363200" w:rsidP="00363200">
            <w:pPr>
              <w:jc w:val="center"/>
              <w:rPr>
                <w:rFonts w:ascii="Century Gothic" w:hAnsi="Century Gothic"/>
                <w:sz w:val="48"/>
              </w:rPr>
            </w:pP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Noah W.</w:t>
            </w:r>
          </w:p>
        </w:tc>
        <w:tc>
          <w:tcPr>
            <w:tcW w:w="5850" w:type="dxa"/>
            <w:vMerge/>
            <w:vAlign w:val="center"/>
          </w:tcPr>
          <w:p w:rsidR="00363200" w:rsidRPr="00063CBB" w:rsidRDefault="00363200" w:rsidP="00750073">
            <w:pPr>
              <w:rPr>
                <w:rFonts w:ascii="Century Gothic" w:hAnsi="Century Gothic"/>
                <w:sz w:val="32"/>
                <w:szCs w:val="36"/>
              </w:rPr>
            </w:pPr>
          </w:p>
        </w:tc>
      </w:tr>
      <w:tr w:rsidR="00363200" w:rsidTr="00063CBB">
        <w:trPr>
          <w:trHeight w:val="197"/>
        </w:trPr>
        <w:tc>
          <w:tcPr>
            <w:tcW w:w="1098" w:type="dxa"/>
            <w:vMerge w:val="restart"/>
            <w:vAlign w:val="center"/>
          </w:tcPr>
          <w:p w:rsidR="00363200" w:rsidRPr="00063CBB" w:rsidRDefault="00363200" w:rsidP="00363200">
            <w:pPr>
              <w:jc w:val="center"/>
              <w:rPr>
                <w:rFonts w:ascii="Century Gothic" w:hAnsi="Century Gothic"/>
                <w:sz w:val="48"/>
              </w:rPr>
            </w:pPr>
            <w:r w:rsidRPr="00063CBB">
              <w:rPr>
                <w:rFonts w:ascii="Century Gothic" w:hAnsi="Century Gothic"/>
                <w:sz w:val="48"/>
              </w:rPr>
              <w:t>8</w:t>
            </w:r>
          </w:p>
        </w:tc>
        <w:tc>
          <w:tcPr>
            <w:tcW w:w="4032" w:type="dxa"/>
            <w:vAlign w:val="center"/>
          </w:tcPr>
          <w:p w:rsidR="00363200" w:rsidRPr="00063CBB" w:rsidRDefault="00063CBB" w:rsidP="00063CBB">
            <w:pPr>
              <w:rPr>
                <w:rFonts w:ascii="Century Gothic" w:hAnsi="Century Gothic"/>
                <w:sz w:val="32"/>
                <w:szCs w:val="36"/>
              </w:rPr>
            </w:pPr>
            <w:r w:rsidRPr="00063CBB">
              <w:rPr>
                <w:rFonts w:ascii="Century Gothic" w:hAnsi="Century Gothic"/>
                <w:sz w:val="32"/>
                <w:szCs w:val="36"/>
              </w:rPr>
              <w:t>Rachel H.</w:t>
            </w:r>
          </w:p>
        </w:tc>
        <w:tc>
          <w:tcPr>
            <w:tcW w:w="5850" w:type="dxa"/>
            <w:vMerge w:val="restart"/>
            <w:vAlign w:val="center"/>
          </w:tcPr>
          <w:p w:rsidR="00363200" w:rsidRPr="00063CBB" w:rsidRDefault="00750073" w:rsidP="00750073">
            <w:pPr>
              <w:rPr>
                <w:rFonts w:ascii="Century Gothic" w:hAnsi="Century Gothic"/>
                <w:sz w:val="32"/>
                <w:szCs w:val="36"/>
              </w:rPr>
            </w:pPr>
            <w:r w:rsidRPr="00063CBB">
              <w:rPr>
                <w:rFonts w:ascii="Century Gothic" w:hAnsi="Century Gothic"/>
                <w:sz w:val="32"/>
                <w:szCs w:val="36"/>
              </w:rPr>
              <w:t>Fever</w:t>
            </w:r>
          </w:p>
        </w:tc>
      </w:tr>
      <w:tr w:rsidR="00363200" w:rsidTr="00063CBB">
        <w:trPr>
          <w:trHeight w:val="77"/>
        </w:trPr>
        <w:tc>
          <w:tcPr>
            <w:tcW w:w="1098" w:type="dxa"/>
            <w:vMerge/>
            <w:vAlign w:val="center"/>
          </w:tcPr>
          <w:p w:rsidR="00363200" w:rsidRPr="00363200" w:rsidRDefault="00363200" w:rsidP="00363200">
            <w:pPr>
              <w:jc w:val="center"/>
              <w:rPr>
                <w:rFonts w:ascii="Century Gothic" w:hAnsi="Century Gothic"/>
                <w:sz w:val="72"/>
              </w:rPr>
            </w:pPr>
          </w:p>
        </w:tc>
        <w:tc>
          <w:tcPr>
            <w:tcW w:w="4032" w:type="dxa"/>
            <w:vAlign w:val="center"/>
          </w:tcPr>
          <w:p w:rsidR="00363200" w:rsidRPr="00063CBB" w:rsidRDefault="00063CBB" w:rsidP="00063CBB">
            <w:pPr>
              <w:rPr>
                <w:rFonts w:ascii="Century Gothic" w:hAnsi="Century Gothic"/>
                <w:sz w:val="32"/>
                <w:szCs w:val="36"/>
              </w:rPr>
            </w:pPr>
            <w:proofErr w:type="spellStart"/>
            <w:r w:rsidRPr="00063CBB">
              <w:rPr>
                <w:rFonts w:ascii="Century Gothic" w:hAnsi="Century Gothic"/>
                <w:sz w:val="32"/>
                <w:szCs w:val="36"/>
              </w:rPr>
              <w:t>Saatvika</w:t>
            </w:r>
            <w:proofErr w:type="spellEnd"/>
            <w:r w:rsidRPr="00063CBB">
              <w:rPr>
                <w:rFonts w:ascii="Century Gothic" w:hAnsi="Century Gothic"/>
                <w:sz w:val="32"/>
                <w:szCs w:val="36"/>
              </w:rPr>
              <w:t xml:space="preserve"> N. </w:t>
            </w:r>
          </w:p>
        </w:tc>
        <w:tc>
          <w:tcPr>
            <w:tcW w:w="5850" w:type="dxa"/>
            <w:vMerge/>
            <w:vAlign w:val="center"/>
          </w:tcPr>
          <w:p w:rsidR="00363200" w:rsidRPr="00750073" w:rsidRDefault="00363200" w:rsidP="00750073">
            <w:pPr>
              <w:rPr>
                <w:rFonts w:ascii="Century Gothic" w:hAnsi="Century Gothic"/>
                <w:sz w:val="36"/>
                <w:szCs w:val="36"/>
              </w:rPr>
            </w:pPr>
          </w:p>
        </w:tc>
      </w:tr>
    </w:tbl>
    <w:p w:rsidR="00363200" w:rsidRDefault="00363200" w:rsidP="00363200">
      <w:pPr>
        <w:jc w:val="center"/>
        <w:rPr>
          <w:rFonts w:ascii="Century Gothic" w:hAnsi="Century Gothic"/>
        </w:rPr>
      </w:pPr>
    </w:p>
    <w:p w:rsidR="00063CBB" w:rsidRPr="00063CBB" w:rsidRDefault="00063CBB" w:rsidP="00063CBB">
      <w:pPr>
        <w:ind w:left="-450"/>
        <w:rPr>
          <w:rFonts w:ascii="Century Gothic" w:hAnsi="Century Gothic"/>
          <w:b/>
          <w:sz w:val="28"/>
        </w:rPr>
      </w:pPr>
      <w:r w:rsidRPr="00063CBB">
        <w:rPr>
          <w:rFonts w:ascii="Century Gothic" w:hAnsi="Century Gothic"/>
          <w:b/>
          <w:sz w:val="28"/>
        </w:rPr>
        <w:t>The Student becomes the Teacher…</w:t>
      </w:r>
    </w:p>
    <w:p w:rsidR="00063CBB" w:rsidRPr="00063CBB" w:rsidRDefault="00063CBB" w:rsidP="00063CBB">
      <w:pPr>
        <w:ind w:left="-450"/>
        <w:rPr>
          <w:rFonts w:ascii="Century Gothic" w:hAnsi="Century Gothic"/>
          <w:sz w:val="24"/>
        </w:rPr>
      </w:pPr>
      <w:r w:rsidRPr="00063CBB">
        <w:rPr>
          <w:rFonts w:ascii="Century Gothic" w:hAnsi="Century Gothic"/>
          <w:sz w:val="24"/>
        </w:rPr>
        <w:t>Over the course of the next two days, you and your partner need to research your assigned innate defense, paying particular attention to the bulleted items below:</w:t>
      </w:r>
    </w:p>
    <w:p w:rsidR="00063CBB" w:rsidRPr="00063CBB" w:rsidRDefault="00063CBB" w:rsidP="00063CBB">
      <w:pPr>
        <w:pStyle w:val="ListParagraph"/>
        <w:numPr>
          <w:ilvl w:val="0"/>
          <w:numId w:val="1"/>
        </w:numPr>
        <w:ind w:left="0" w:hanging="270"/>
        <w:rPr>
          <w:rFonts w:ascii="Century Gothic" w:hAnsi="Century Gothic"/>
          <w:sz w:val="24"/>
        </w:rPr>
      </w:pPr>
      <w:r w:rsidRPr="00063CBB">
        <w:rPr>
          <w:rFonts w:ascii="Century Gothic" w:hAnsi="Century Gothic"/>
          <w:sz w:val="24"/>
        </w:rPr>
        <w:t>Why is it an innate or non-specific defense mechanism?</w:t>
      </w:r>
      <w:r>
        <w:rPr>
          <w:rFonts w:ascii="Century Gothic" w:hAnsi="Century Gothic"/>
          <w:sz w:val="24"/>
        </w:rPr>
        <w:t xml:space="preserve">  </w:t>
      </w:r>
      <w:r w:rsidR="00481654">
        <w:rPr>
          <w:rFonts w:ascii="Century Gothic" w:hAnsi="Century Gothic"/>
          <w:sz w:val="24"/>
        </w:rPr>
        <w:t xml:space="preserve">What </w:t>
      </w:r>
      <w:r w:rsidR="00481654" w:rsidRPr="00481654">
        <w:rPr>
          <w:rFonts w:ascii="Century Gothic" w:hAnsi="Century Gothic"/>
          <w:i/>
          <w:sz w:val="24"/>
        </w:rPr>
        <w:t>specifically</w:t>
      </w:r>
      <w:r w:rsidR="00481654">
        <w:rPr>
          <w:rFonts w:ascii="Century Gothic" w:hAnsi="Century Gothic"/>
          <w:sz w:val="24"/>
        </w:rPr>
        <w:t xml:space="preserve"> qualifies it as an innate defense mechanism (because we already defined what innate defense mechanisms are in general)</w:t>
      </w:r>
    </w:p>
    <w:p w:rsidR="00481654" w:rsidRDefault="00481654" w:rsidP="00481654">
      <w:pPr>
        <w:pStyle w:val="ListParagraph"/>
        <w:numPr>
          <w:ilvl w:val="0"/>
          <w:numId w:val="1"/>
        </w:numPr>
        <w:ind w:left="0" w:hanging="270"/>
        <w:rPr>
          <w:rFonts w:ascii="Century Gothic" w:hAnsi="Century Gothic"/>
          <w:sz w:val="24"/>
        </w:rPr>
      </w:pPr>
      <w:r w:rsidRPr="00481654">
        <w:rPr>
          <w:rFonts w:ascii="Century Gothic" w:hAnsi="Century Gothic"/>
          <w:sz w:val="24"/>
        </w:rPr>
        <w:t xml:space="preserve">What is the purpose or goal of your </w:t>
      </w:r>
      <w:r>
        <w:rPr>
          <w:rFonts w:ascii="Century Gothic" w:hAnsi="Century Gothic"/>
          <w:sz w:val="24"/>
        </w:rPr>
        <w:t xml:space="preserve">defense </w:t>
      </w:r>
      <w:r w:rsidRPr="00481654">
        <w:rPr>
          <w:rFonts w:ascii="Century Gothic" w:hAnsi="Century Gothic"/>
          <w:sz w:val="24"/>
        </w:rPr>
        <w:t>mechanism?</w:t>
      </w:r>
      <w:r>
        <w:rPr>
          <w:rFonts w:ascii="Century Gothic" w:hAnsi="Century Gothic"/>
          <w:sz w:val="24"/>
        </w:rPr>
        <w:t xml:space="preserve">  What is it supposed to eliminate, minimize, control, etc. to protect the body?</w:t>
      </w:r>
    </w:p>
    <w:p w:rsidR="00481654" w:rsidRPr="00481654" w:rsidRDefault="00481654" w:rsidP="00481654">
      <w:pPr>
        <w:pStyle w:val="ListParagraph"/>
        <w:numPr>
          <w:ilvl w:val="0"/>
          <w:numId w:val="1"/>
        </w:numPr>
        <w:ind w:left="0" w:hanging="270"/>
        <w:rPr>
          <w:rFonts w:ascii="Century Gothic" w:hAnsi="Century Gothic"/>
          <w:sz w:val="24"/>
        </w:rPr>
      </w:pPr>
      <w:r w:rsidRPr="00481654">
        <w:rPr>
          <w:rFonts w:ascii="Century Gothic" w:hAnsi="Century Gothic"/>
          <w:sz w:val="24"/>
        </w:rPr>
        <w:t xml:space="preserve">When/why </w:t>
      </w:r>
      <w:r>
        <w:rPr>
          <w:rFonts w:ascii="Century Gothic" w:hAnsi="Century Gothic"/>
          <w:sz w:val="24"/>
        </w:rPr>
        <w:t>might</w:t>
      </w:r>
      <w:r w:rsidRPr="00481654">
        <w:rPr>
          <w:rFonts w:ascii="Century Gothic" w:hAnsi="Century Gothic"/>
          <w:sz w:val="24"/>
        </w:rPr>
        <w:t xml:space="preserve"> your </w:t>
      </w:r>
      <w:r>
        <w:rPr>
          <w:rFonts w:ascii="Century Gothic" w:hAnsi="Century Gothic"/>
          <w:sz w:val="24"/>
        </w:rPr>
        <w:t xml:space="preserve">defense </w:t>
      </w:r>
      <w:r w:rsidRPr="00481654">
        <w:rPr>
          <w:rFonts w:ascii="Century Gothic" w:hAnsi="Century Gothic"/>
          <w:sz w:val="24"/>
        </w:rPr>
        <w:t>mechanism be utilized or function over another mechanism</w:t>
      </w:r>
      <w:r>
        <w:rPr>
          <w:rFonts w:ascii="Century Gothic" w:hAnsi="Century Gothic"/>
          <w:sz w:val="24"/>
        </w:rPr>
        <w:t>(s)</w:t>
      </w:r>
      <w:r w:rsidRPr="00481654">
        <w:rPr>
          <w:rFonts w:ascii="Century Gothic" w:hAnsi="Century Gothic"/>
          <w:sz w:val="24"/>
        </w:rPr>
        <w:t xml:space="preserve">?  </w:t>
      </w:r>
      <w:r>
        <w:rPr>
          <w:rFonts w:ascii="Century Gothic" w:hAnsi="Century Gothic"/>
          <w:sz w:val="24"/>
        </w:rPr>
        <w:t>Does it have advantages and/or limitations compared to other innate defenses?</w:t>
      </w:r>
    </w:p>
    <w:p w:rsidR="00063CBB" w:rsidRPr="00063CBB" w:rsidRDefault="00063CBB" w:rsidP="00063CBB">
      <w:pPr>
        <w:pStyle w:val="ListParagraph"/>
        <w:numPr>
          <w:ilvl w:val="0"/>
          <w:numId w:val="1"/>
        </w:numPr>
        <w:ind w:left="0" w:hanging="270"/>
        <w:rPr>
          <w:rFonts w:ascii="Century Gothic" w:hAnsi="Century Gothic"/>
          <w:sz w:val="24"/>
        </w:rPr>
      </w:pPr>
      <w:r w:rsidRPr="00063CBB">
        <w:rPr>
          <w:rFonts w:ascii="Century Gothic" w:hAnsi="Century Gothic"/>
          <w:sz w:val="24"/>
        </w:rPr>
        <w:t xml:space="preserve">How does it work?  What is the physiology involved in responding to an </w:t>
      </w:r>
      <w:r w:rsidR="00481654">
        <w:rPr>
          <w:rFonts w:ascii="Century Gothic" w:hAnsi="Century Gothic"/>
          <w:sz w:val="24"/>
        </w:rPr>
        <w:t>infection/injury</w:t>
      </w:r>
      <w:r w:rsidRPr="00063CBB">
        <w:rPr>
          <w:rFonts w:ascii="Century Gothic" w:hAnsi="Century Gothic"/>
          <w:sz w:val="24"/>
        </w:rPr>
        <w:t>?  (Try</w:t>
      </w:r>
      <w:r w:rsidR="00481654">
        <w:rPr>
          <w:rFonts w:ascii="Century Gothic" w:hAnsi="Century Gothic"/>
          <w:sz w:val="24"/>
        </w:rPr>
        <w:t xml:space="preserve"> to create a step-by-</w:t>
      </w:r>
      <w:r w:rsidRPr="00063CBB">
        <w:rPr>
          <w:rFonts w:ascii="Century Gothic" w:hAnsi="Century Gothic"/>
          <w:sz w:val="24"/>
        </w:rPr>
        <w:t>step sequence of events)</w:t>
      </w:r>
    </w:p>
    <w:p w:rsidR="00481654" w:rsidRDefault="00481654" w:rsidP="00481654">
      <w:pPr>
        <w:pStyle w:val="ListParagraph"/>
        <w:numPr>
          <w:ilvl w:val="0"/>
          <w:numId w:val="1"/>
        </w:numPr>
        <w:ind w:left="0" w:hanging="270"/>
        <w:rPr>
          <w:rFonts w:ascii="Century Gothic" w:hAnsi="Century Gothic"/>
          <w:sz w:val="24"/>
        </w:rPr>
      </w:pPr>
      <w:r>
        <w:rPr>
          <w:rFonts w:ascii="Century Gothic" w:hAnsi="Century Gothic"/>
          <w:sz w:val="24"/>
        </w:rPr>
        <w:t xml:space="preserve">What connections to or relationships with other defense mechanisms (including </w:t>
      </w:r>
      <w:r w:rsidRPr="008D0163">
        <w:rPr>
          <w:rFonts w:ascii="Century Gothic" w:hAnsi="Century Gothic"/>
          <w:i/>
          <w:sz w:val="24"/>
        </w:rPr>
        <w:t xml:space="preserve">specific </w:t>
      </w:r>
      <w:r>
        <w:rPr>
          <w:rFonts w:ascii="Century Gothic" w:hAnsi="Century Gothic"/>
          <w:sz w:val="24"/>
        </w:rPr>
        <w:t>defense mechanisms) does your mechanism share, if any?  Why does it have this/these connection(s)/relationship(s)?</w:t>
      </w:r>
    </w:p>
    <w:p w:rsidR="008D0163" w:rsidRPr="00594572" w:rsidRDefault="008D0163" w:rsidP="00594572">
      <w:pPr>
        <w:pStyle w:val="ListParagraph"/>
        <w:ind w:left="-450"/>
        <w:rPr>
          <w:rFonts w:ascii="Century Gothic" w:hAnsi="Century Gothic"/>
          <w:sz w:val="24"/>
        </w:rPr>
      </w:pPr>
      <w:r>
        <w:rPr>
          <w:rFonts w:ascii="Century Gothic" w:hAnsi="Century Gothic"/>
          <w:sz w:val="24"/>
        </w:rPr>
        <w:t xml:space="preserve">Once you have become “experts” on your defense mechanism, you’ll need to verbally present your findings to the class.  You are encouraged to utilize whatever visual aids you may need to </w:t>
      </w:r>
      <w:r w:rsidR="00594572">
        <w:rPr>
          <w:rFonts w:ascii="Century Gothic" w:hAnsi="Century Gothic"/>
          <w:sz w:val="24"/>
        </w:rPr>
        <w:t xml:space="preserve">help </w:t>
      </w:r>
      <w:r>
        <w:rPr>
          <w:rFonts w:ascii="Century Gothic" w:hAnsi="Century Gothic"/>
          <w:sz w:val="24"/>
        </w:rPr>
        <w:t xml:space="preserve">communicate what your classmates need to know </w:t>
      </w:r>
      <w:r w:rsidR="00594572">
        <w:rPr>
          <w:rFonts w:ascii="Century Gothic" w:hAnsi="Century Gothic"/>
          <w:sz w:val="24"/>
        </w:rPr>
        <w:t>about</w:t>
      </w:r>
      <w:r>
        <w:rPr>
          <w:rFonts w:ascii="Century Gothic" w:hAnsi="Century Gothic"/>
          <w:sz w:val="24"/>
        </w:rPr>
        <w:t xml:space="preserve"> your defense mechanism.  </w:t>
      </w:r>
      <w:r w:rsidRPr="00594572">
        <w:rPr>
          <w:rFonts w:ascii="Century Gothic" w:hAnsi="Century Gothic"/>
          <w:i/>
          <w:sz w:val="24"/>
        </w:rPr>
        <w:t>Visual aids</w:t>
      </w:r>
      <w:r>
        <w:rPr>
          <w:rFonts w:ascii="Century Gothic" w:hAnsi="Century Gothic"/>
          <w:sz w:val="24"/>
        </w:rPr>
        <w:t xml:space="preserve"> may include, but are not limited to, PowerPoint presentations, </w:t>
      </w:r>
      <w:r>
        <w:rPr>
          <w:rFonts w:ascii="Century Gothic" w:hAnsi="Century Gothic"/>
          <w:sz w:val="24"/>
        </w:rPr>
        <w:lastRenderedPageBreak/>
        <w:t>animations/videos, handouts with diagrams/illustrations (either digital or hand-drawn), hands on demonstration</w:t>
      </w:r>
      <w:r w:rsidR="00594572">
        <w:rPr>
          <w:rFonts w:ascii="Century Gothic" w:hAnsi="Century Gothic"/>
          <w:sz w:val="24"/>
        </w:rPr>
        <w:t>s</w:t>
      </w:r>
      <w:r>
        <w:rPr>
          <w:rFonts w:ascii="Century Gothic" w:hAnsi="Century Gothic"/>
          <w:sz w:val="24"/>
        </w:rPr>
        <w:t xml:space="preserve">, etc.  Your classmates will complete their unit notes using the information you provide through your “lesson” (presentations should be </w:t>
      </w:r>
      <w:r w:rsidRPr="008D0163">
        <w:rPr>
          <w:rFonts w:ascii="Century Gothic" w:hAnsi="Century Gothic"/>
          <w:i/>
          <w:sz w:val="24"/>
        </w:rPr>
        <w:t>at least</w:t>
      </w:r>
      <w:r>
        <w:rPr>
          <w:rFonts w:ascii="Century Gothic" w:hAnsi="Century Gothic"/>
          <w:sz w:val="24"/>
        </w:rPr>
        <w:t xml:space="preserve"> 10 minutes in length, though most will require more time to thoroughly cover their complexities).</w:t>
      </w:r>
      <w:r w:rsidR="00594572">
        <w:rPr>
          <w:rFonts w:ascii="Century Gothic" w:hAnsi="Century Gothic"/>
          <w:sz w:val="24"/>
        </w:rPr>
        <w:t xml:space="preserve">  I will NOT be providing my own presentation and the only handout I’ll be giving is note pages.  It’s up to you </w:t>
      </w:r>
      <w:r w:rsidR="00594572" w:rsidRPr="00594572">
        <w:rPr>
          <w:rFonts w:ascii="Century Gothic" w:hAnsi="Century Gothic"/>
          <w:sz w:val="24"/>
        </w:rPr>
        <w:t>so have fun, be creative and learn!</w:t>
      </w:r>
    </w:p>
    <w:sectPr w:rsidR="008D0163" w:rsidRPr="00594572" w:rsidSect="0036320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5909"/>
    <w:multiLevelType w:val="hybridMultilevel"/>
    <w:tmpl w:val="F06624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00"/>
    <w:rsid w:val="00063CBB"/>
    <w:rsid w:val="00363200"/>
    <w:rsid w:val="00481654"/>
    <w:rsid w:val="00594572"/>
    <w:rsid w:val="00750073"/>
    <w:rsid w:val="008D0163"/>
    <w:rsid w:val="009E2DB2"/>
    <w:rsid w:val="00AA6A61"/>
    <w:rsid w:val="00E4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ATC/L</dc:creator>
  <cp:lastModifiedBy>Cheryl T. Reed, MEd, ATC/L</cp:lastModifiedBy>
  <cp:revision>3</cp:revision>
  <cp:lastPrinted>2015-11-06T16:54:00Z</cp:lastPrinted>
  <dcterms:created xsi:type="dcterms:W3CDTF">2017-02-27T16:14:00Z</dcterms:created>
  <dcterms:modified xsi:type="dcterms:W3CDTF">2017-02-27T17:01:00Z</dcterms:modified>
</cp:coreProperties>
</file>